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F0" w:rsidRDefault="00577CF0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23C70" w:rsidRDefault="00823C70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204854" w:rsidRDefault="00204854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35101" w:rsidRPr="00A5148B" w:rsidRDefault="00C35101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5148B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1853CF">
        <w:rPr>
          <w:rFonts w:ascii="Arial" w:hAnsi="Arial" w:cs="Arial"/>
          <w:b/>
          <w:bCs/>
          <w:sz w:val="24"/>
          <w:szCs w:val="24"/>
        </w:rPr>
        <w:t>53</w:t>
      </w:r>
      <w:r w:rsidR="00596D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148B">
        <w:rPr>
          <w:rFonts w:ascii="Arial" w:hAnsi="Arial" w:cs="Arial"/>
          <w:b/>
          <w:bCs/>
          <w:sz w:val="24"/>
          <w:szCs w:val="24"/>
        </w:rPr>
        <w:t>DE 201</w:t>
      </w:r>
      <w:r w:rsidR="00B61C0A">
        <w:rPr>
          <w:rFonts w:ascii="Arial" w:hAnsi="Arial" w:cs="Arial"/>
          <w:b/>
          <w:bCs/>
          <w:sz w:val="24"/>
          <w:szCs w:val="24"/>
        </w:rPr>
        <w:t>8</w:t>
      </w:r>
    </w:p>
    <w:p w:rsidR="00C35101" w:rsidRDefault="00C35101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5148B">
        <w:rPr>
          <w:rFonts w:ascii="Arial" w:hAnsi="Arial" w:cs="Arial"/>
          <w:b/>
          <w:bCs/>
          <w:sz w:val="24"/>
          <w:szCs w:val="24"/>
        </w:rPr>
        <w:t>(</w:t>
      </w:r>
      <w:r w:rsidR="00596DCE">
        <w:rPr>
          <w:rFonts w:ascii="Arial" w:hAnsi="Arial" w:cs="Arial"/>
          <w:b/>
          <w:bCs/>
          <w:sz w:val="24"/>
          <w:szCs w:val="24"/>
        </w:rPr>
        <w:t xml:space="preserve"> </w:t>
      </w:r>
      <w:r w:rsidR="001853CF">
        <w:rPr>
          <w:rFonts w:ascii="Arial" w:hAnsi="Arial" w:cs="Arial"/>
          <w:b/>
          <w:bCs/>
          <w:sz w:val="24"/>
          <w:szCs w:val="24"/>
        </w:rPr>
        <w:t xml:space="preserve">Agosto 30 </w:t>
      </w:r>
      <w:bookmarkStart w:id="0" w:name="_GoBack"/>
      <w:bookmarkEnd w:id="0"/>
      <w:r w:rsidRPr="00A5148B">
        <w:rPr>
          <w:rFonts w:ascii="Arial" w:hAnsi="Arial" w:cs="Arial"/>
          <w:b/>
          <w:bCs/>
          <w:sz w:val="24"/>
          <w:szCs w:val="24"/>
        </w:rPr>
        <w:t>)</w:t>
      </w:r>
    </w:p>
    <w:p w:rsidR="00C35101" w:rsidRPr="00A5148B" w:rsidRDefault="00C35101" w:rsidP="00597577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35101" w:rsidRDefault="00C35101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8023A0" w:rsidRPr="00A5148B" w:rsidRDefault="008023A0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C35101" w:rsidRPr="00A5148B" w:rsidRDefault="00C35101" w:rsidP="00597577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A5148B">
        <w:rPr>
          <w:rFonts w:ascii="Arial" w:hAnsi="Arial" w:cs="Arial"/>
          <w:b/>
          <w:bCs/>
          <w:sz w:val="24"/>
          <w:szCs w:val="24"/>
        </w:rPr>
        <w:t>Señores</w:t>
      </w:r>
    </w:p>
    <w:p w:rsidR="00C35101" w:rsidRPr="00A5148B" w:rsidRDefault="00C35101" w:rsidP="00597577">
      <w:pPr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>REPRESENTANTES LEGALES Y REVISORES FISCALES DE LAS ENTIDADES ASEGURADORAS</w:t>
      </w:r>
      <w:r>
        <w:rPr>
          <w:rFonts w:ascii="Arial" w:hAnsi="Arial" w:cs="Arial"/>
          <w:sz w:val="24"/>
          <w:szCs w:val="24"/>
        </w:rPr>
        <w:t>,</w:t>
      </w:r>
      <w:r w:rsidRPr="00A5148B">
        <w:rPr>
          <w:rFonts w:ascii="Arial" w:hAnsi="Arial" w:cs="Arial"/>
          <w:sz w:val="24"/>
          <w:szCs w:val="24"/>
        </w:rPr>
        <w:t xml:space="preserve"> SOCIEDADES DE CAPITALIZACIÓN Y DE LAS SOCIEDADES ADMINISTRADORAS DE</w:t>
      </w:r>
      <w:r w:rsidR="008023A0">
        <w:rPr>
          <w:rFonts w:ascii="Arial" w:hAnsi="Arial" w:cs="Arial"/>
          <w:sz w:val="24"/>
          <w:szCs w:val="24"/>
        </w:rPr>
        <w:t xml:space="preserve"> FONDOS DE PENSIONES Y DE CESANTÍA</w:t>
      </w:r>
      <w:r w:rsidRPr="00A5148B">
        <w:rPr>
          <w:rFonts w:ascii="Arial" w:hAnsi="Arial" w:cs="Arial"/>
          <w:sz w:val="24"/>
          <w:szCs w:val="24"/>
        </w:rPr>
        <w:t xml:space="preserve"> </w:t>
      </w:r>
    </w:p>
    <w:p w:rsidR="00C35101" w:rsidRDefault="00C35101" w:rsidP="005975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35101" w:rsidRDefault="00C35101" w:rsidP="005975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35101" w:rsidRPr="00A5148B" w:rsidRDefault="00C35101" w:rsidP="005975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148B">
        <w:rPr>
          <w:rFonts w:ascii="Arial" w:hAnsi="Arial" w:cs="Arial"/>
          <w:b/>
          <w:bCs/>
          <w:sz w:val="24"/>
          <w:szCs w:val="24"/>
        </w:rPr>
        <w:t>Referencia:</w:t>
      </w:r>
      <w:r w:rsidRPr="00A5148B">
        <w:rPr>
          <w:rFonts w:ascii="Arial" w:hAnsi="Arial" w:cs="Arial"/>
          <w:b/>
          <w:bCs/>
          <w:sz w:val="24"/>
          <w:szCs w:val="24"/>
        </w:rPr>
        <w:tab/>
        <w:t>Actualización de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A5148B">
        <w:rPr>
          <w:rFonts w:ascii="Arial" w:hAnsi="Arial" w:cs="Arial"/>
          <w:b/>
          <w:bCs/>
          <w:sz w:val="24"/>
          <w:szCs w:val="24"/>
        </w:rPr>
        <w:t xml:space="preserve"> listado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="00823C70" w:rsidRPr="00823C70">
        <w:rPr>
          <w:rFonts w:ascii="Arial" w:hAnsi="Arial" w:cs="Arial"/>
          <w:b/>
          <w:bCs/>
          <w:sz w:val="24"/>
          <w:szCs w:val="24"/>
        </w:rPr>
        <w:t>entidades reconocidas del exterior para elaboración de índices</w:t>
      </w:r>
      <w:r w:rsidR="00823C70">
        <w:rPr>
          <w:rFonts w:ascii="Arial" w:hAnsi="Arial" w:cs="Arial"/>
          <w:b/>
          <w:bCs/>
          <w:sz w:val="24"/>
          <w:szCs w:val="24"/>
        </w:rPr>
        <w:t>.</w:t>
      </w:r>
    </w:p>
    <w:p w:rsidR="00C35101" w:rsidRDefault="00C35101" w:rsidP="0059757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023A0" w:rsidRDefault="008023A0" w:rsidP="0059757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35101" w:rsidRPr="00A5148B" w:rsidRDefault="00C35101" w:rsidP="0059757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>Apreciados señores:</w:t>
      </w:r>
    </w:p>
    <w:p w:rsidR="00C35101" w:rsidRPr="0040068F" w:rsidRDefault="00C35101" w:rsidP="00597577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35101" w:rsidRPr="004E5B8A" w:rsidRDefault="00C35101" w:rsidP="005D2380">
      <w:pPr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conformidad </w:t>
      </w:r>
      <w:r w:rsidRPr="00A5148B">
        <w:rPr>
          <w:rFonts w:ascii="Arial" w:hAnsi="Arial" w:cs="Arial"/>
          <w:sz w:val="24"/>
          <w:szCs w:val="24"/>
        </w:rPr>
        <w:t xml:space="preserve">con lo establecido en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subnumeral</w:t>
      </w:r>
      <w:proofErr w:type="spellEnd"/>
      <w:r>
        <w:rPr>
          <w:rFonts w:ascii="Arial" w:hAnsi="Arial" w:cs="Arial"/>
          <w:sz w:val="24"/>
          <w:szCs w:val="24"/>
        </w:rPr>
        <w:t xml:space="preserve"> 7.2 del Capítulo II del Título II de la Parte I de la Circular Básica Jurídica (Circular Externa 029 de 2014)</w:t>
      </w:r>
      <w:r w:rsidRPr="00A5148B">
        <w:rPr>
          <w:rFonts w:ascii="Arial" w:hAnsi="Arial" w:cs="Arial"/>
          <w:sz w:val="24"/>
          <w:szCs w:val="24"/>
        </w:rPr>
        <w:t>, la Superintendencia Financiera de Colombia actualizará permanentemente</w:t>
      </w:r>
      <w:r>
        <w:rPr>
          <w:rFonts w:ascii="Arial" w:hAnsi="Arial" w:cs="Arial"/>
          <w:sz w:val="24"/>
          <w:szCs w:val="24"/>
        </w:rPr>
        <w:t xml:space="preserve"> </w:t>
      </w:r>
      <w:r w:rsidRPr="004E5B8A">
        <w:rPr>
          <w:rFonts w:ascii="Arial" w:hAnsi="Arial" w:cs="Arial"/>
          <w:sz w:val="24"/>
          <w:szCs w:val="24"/>
        </w:rPr>
        <w:t xml:space="preserve">el listado de </w:t>
      </w:r>
      <w:r w:rsidR="00823C70">
        <w:rPr>
          <w:rFonts w:ascii="Arial" w:hAnsi="Arial" w:cs="Arial"/>
          <w:sz w:val="24"/>
          <w:szCs w:val="24"/>
        </w:rPr>
        <w:t xml:space="preserve">entidades reconocidas para elaboración de índices </w:t>
      </w:r>
      <w:r w:rsidR="00823C70" w:rsidRPr="00823C7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23C70" w:rsidRPr="00823C70">
        <w:rPr>
          <w:rFonts w:ascii="Arial" w:hAnsi="Arial" w:cs="Arial"/>
          <w:sz w:val="24"/>
          <w:szCs w:val="24"/>
        </w:rPr>
        <w:t>commodities</w:t>
      </w:r>
      <w:proofErr w:type="spellEnd"/>
      <w:r w:rsidR="00823C70" w:rsidRPr="00823C70">
        <w:rPr>
          <w:rFonts w:ascii="Arial" w:hAnsi="Arial" w:cs="Arial"/>
          <w:sz w:val="24"/>
          <w:szCs w:val="24"/>
        </w:rPr>
        <w:t xml:space="preserve">, de acciones, de renta fija, incluidos los </w:t>
      </w:r>
      <w:proofErr w:type="spellStart"/>
      <w:r w:rsidR="00823C70" w:rsidRPr="00823C70">
        <w:rPr>
          <w:rFonts w:ascii="Arial" w:hAnsi="Arial" w:cs="Arial"/>
          <w:sz w:val="24"/>
          <w:szCs w:val="24"/>
        </w:rPr>
        <w:t>ETFs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5101" w:rsidRPr="0040068F" w:rsidRDefault="00C35101" w:rsidP="00597577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562F78" w:rsidRPr="00982CE3" w:rsidRDefault="00944934" w:rsidP="00D92A4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 evaluados los requisitos señalados en </w:t>
      </w:r>
      <w:r w:rsidR="00DC50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944934">
        <w:rPr>
          <w:rFonts w:ascii="Arial" w:hAnsi="Arial" w:cs="Arial"/>
          <w:sz w:val="24"/>
          <w:szCs w:val="24"/>
        </w:rPr>
        <w:t>literal g del numeral 7 del parágrafo</w:t>
      </w:r>
      <w:r w:rsidR="00DC5010">
        <w:rPr>
          <w:rFonts w:ascii="Arial" w:hAnsi="Arial" w:cs="Arial"/>
          <w:sz w:val="24"/>
          <w:szCs w:val="24"/>
        </w:rPr>
        <w:t xml:space="preserve"> 1</w:t>
      </w:r>
      <w:r w:rsidRPr="00944934">
        <w:rPr>
          <w:rFonts w:ascii="Arial" w:hAnsi="Arial" w:cs="Arial"/>
          <w:sz w:val="24"/>
          <w:szCs w:val="24"/>
        </w:rPr>
        <w:t xml:space="preserve"> del artículo 2.31.3.1.2</w:t>
      </w:r>
      <w:r>
        <w:rPr>
          <w:rFonts w:ascii="Arial" w:hAnsi="Arial" w:cs="Arial"/>
          <w:sz w:val="24"/>
          <w:szCs w:val="24"/>
        </w:rPr>
        <w:t>,</w:t>
      </w:r>
      <w:r w:rsidRPr="00944934">
        <w:rPr>
          <w:rFonts w:ascii="Arial" w:hAnsi="Arial" w:cs="Arial"/>
          <w:sz w:val="24"/>
          <w:szCs w:val="24"/>
        </w:rPr>
        <w:t xml:space="preserve"> y </w:t>
      </w:r>
      <w:r w:rsidR="00DC5010">
        <w:rPr>
          <w:rFonts w:ascii="Arial" w:hAnsi="Arial" w:cs="Arial"/>
          <w:sz w:val="24"/>
          <w:szCs w:val="24"/>
        </w:rPr>
        <w:t>d</w:t>
      </w:r>
      <w:r w:rsidRPr="00944934">
        <w:rPr>
          <w:rFonts w:ascii="Arial" w:hAnsi="Arial" w:cs="Arial"/>
          <w:sz w:val="24"/>
          <w:szCs w:val="24"/>
        </w:rPr>
        <w:t xml:space="preserve">el numeral 7 del parágrafo </w:t>
      </w:r>
      <w:r w:rsidR="00DC5010">
        <w:rPr>
          <w:rFonts w:ascii="Arial" w:hAnsi="Arial" w:cs="Arial"/>
          <w:sz w:val="24"/>
          <w:szCs w:val="24"/>
        </w:rPr>
        <w:t xml:space="preserve">2 </w:t>
      </w:r>
      <w:r w:rsidRPr="00944934">
        <w:rPr>
          <w:rFonts w:ascii="Arial" w:hAnsi="Arial" w:cs="Arial"/>
          <w:sz w:val="24"/>
          <w:szCs w:val="24"/>
        </w:rPr>
        <w:t>del artículo 2.6.12.1.2 del Decreto 2555 de 2010</w:t>
      </w:r>
      <w:r>
        <w:rPr>
          <w:rFonts w:ascii="Arial" w:hAnsi="Arial" w:cs="Arial"/>
          <w:sz w:val="24"/>
          <w:szCs w:val="24"/>
        </w:rPr>
        <w:t xml:space="preserve">, </w:t>
      </w:r>
      <w:r w:rsidRPr="00AF0919">
        <w:rPr>
          <w:rFonts w:ascii="Arial" w:hAnsi="Arial" w:cs="Arial"/>
          <w:sz w:val="24"/>
          <w:szCs w:val="24"/>
        </w:rPr>
        <w:t>esta Superintendencia se permite informar que a partir de la fecha se incluye</w:t>
      </w:r>
      <w:r>
        <w:rPr>
          <w:rFonts w:ascii="Arial" w:hAnsi="Arial" w:cs="Arial"/>
          <w:sz w:val="24"/>
          <w:szCs w:val="24"/>
        </w:rPr>
        <w:t xml:space="preserve"> en el mencionado listado</w:t>
      </w:r>
      <w:r w:rsidRPr="00AF0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92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CE3" w:rsidRPr="00982CE3">
        <w:rPr>
          <w:rFonts w:ascii="Arial" w:hAnsi="Arial" w:cs="Arial"/>
          <w:sz w:val="24"/>
          <w:szCs w:val="24"/>
        </w:rPr>
        <w:t>Indxx</w:t>
      </w:r>
      <w:proofErr w:type="spellEnd"/>
      <w:r w:rsidR="00982CE3" w:rsidRPr="00982C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82CE3" w:rsidRPr="00982CE3">
        <w:rPr>
          <w:rFonts w:ascii="Arial" w:hAnsi="Arial" w:cs="Arial"/>
          <w:sz w:val="24"/>
          <w:szCs w:val="24"/>
        </w:rPr>
        <w:t>Solactive</w:t>
      </w:r>
      <w:proofErr w:type="spellEnd"/>
      <w:r w:rsidR="00982CE3" w:rsidRPr="00982CE3">
        <w:rPr>
          <w:rFonts w:ascii="Arial" w:hAnsi="Arial" w:cs="Arial"/>
          <w:sz w:val="24"/>
          <w:szCs w:val="24"/>
        </w:rPr>
        <w:t xml:space="preserve"> AG</w:t>
      </w:r>
      <w:r w:rsidR="00D92A45" w:rsidRPr="00D92A45">
        <w:rPr>
          <w:rFonts w:ascii="Arial" w:hAnsi="Arial" w:cs="Arial"/>
          <w:sz w:val="24"/>
          <w:szCs w:val="24"/>
        </w:rPr>
        <w:t>.</w:t>
      </w:r>
    </w:p>
    <w:p w:rsidR="00C35101" w:rsidRPr="00982CE3" w:rsidRDefault="00C35101" w:rsidP="00827067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35101" w:rsidRDefault="008023A0" w:rsidP="0082706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referido </w:t>
      </w:r>
      <w:r w:rsidR="00C35101">
        <w:rPr>
          <w:rFonts w:ascii="Arial" w:hAnsi="Arial" w:cs="Arial"/>
          <w:sz w:val="24"/>
          <w:szCs w:val="24"/>
        </w:rPr>
        <w:t>listado se encuentra</w:t>
      </w:r>
      <w:r>
        <w:rPr>
          <w:rFonts w:ascii="Arial" w:hAnsi="Arial" w:cs="Arial"/>
          <w:sz w:val="24"/>
          <w:szCs w:val="24"/>
        </w:rPr>
        <w:t xml:space="preserve"> disponible</w:t>
      </w:r>
      <w:r w:rsidR="00C35101">
        <w:rPr>
          <w:rFonts w:ascii="Arial" w:hAnsi="Arial" w:cs="Arial"/>
          <w:sz w:val="24"/>
          <w:szCs w:val="24"/>
        </w:rPr>
        <w:t xml:space="preserve"> </w:t>
      </w:r>
      <w:r w:rsidR="00C35101" w:rsidRPr="00A5148B">
        <w:rPr>
          <w:rFonts w:ascii="Arial" w:hAnsi="Arial" w:cs="Arial"/>
          <w:sz w:val="24"/>
          <w:szCs w:val="24"/>
        </w:rPr>
        <w:t xml:space="preserve">en la </w:t>
      </w:r>
      <w:r w:rsidR="00C35101">
        <w:rPr>
          <w:rFonts w:ascii="Arial" w:hAnsi="Arial" w:cs="Arial"/>
          <w:sz w:val="24"/>
          <w:szCs w:val="24"/>
        </w:rPr>
        <w:t xml:space="preserve">página de Internet de la Superintendencia en la sección </w:t>
      </w:r>
      <w:r w:rsidR="00C35101" w:rsidRPr="00827067">
        <w:rPr>
          <w:rFonts w:ascii="Arial" w:hAnsi="Arial" w:cs="Arial"/>
          <w:sz w:val="24"/>
          <w:szCs w:val="24"/>
        </w:rPr>
        <w:t xml:space="preserve">Normativa </w:t>
      </w:r>
      <w:r w:rsidR="00C35101">
        <w:rPr>
          <w:rFonts w:ascii="Arial" w:hAnsi="Arial" w:cs="Arial"/>
          <w:sz w:val="24"/>
          <w:szCs w:val="24"/>
        </w:rPr>
        <w:t xml:space="preserve">de </w:t>
      </w:r>
      <w:r w:rsidR="00C35101" w:rsidRPr="00827067">
        <w:rPr>
          <w:rFonts w:ascii="Arial" w:hAnsi="Arial" w:cs="Arial"/>
          <w:sz w:val="24"/>
          <w:szCs w:val="24"/>
        </w:rPr>
        <w:t>Sociedades Administradoras de Fondos de Pensiones y Cesantías</w:t>
      </w:r>
      <w:r w:rsidR="00C35101">
        <w:rPr>
          <w:rFonts w:ascii="Arial" w:hAnsi="Arial" w:cs="Arial"/>
          <w:sz w:val="24"/>
          <w:szCs w:val="24"/>
        </w:rPr>
        <w:t>.</w:t>
      </w:r>
    </w:p>
    <w:p w:rsidR="00C35101" w:rsidRDefault="00C35101" w:rsidP="00597577">
      <w:pPr>
        <w:spacing w:line="240" w:lineRule="atLeast"/>
        <w:jc w:val="both"/>
        <w:rPr>
          <w:rFonts w:ascii="Arial" w:hAnsi="Arial" w:cs="Arial"/>
          <w:sz w:val="12"/>
          <w:szCs w:val="12"/>
        </w:rPr>
      </w:pPr>
    </w:p>
    <w:p w:rsidR="008023A0" w:rsidRPr="00D00FB0" w:rsidRDefault="008023A0" w:rsidP="00597577">
      <w:pPr>
        <w:spacing w:line="240" w:lineRule="atLeast"/>
        <w:jc w:val="both"/>
        <w:rPr>
          <w:rFonts w:ascii="Arial" w:hAnsi="Arial" w:cs="Arial"/>
          <w:sz w:val="12"/>
          <w:szCs w:val="12"/>
        </w:rPr>
      </w:pPr>
    </w:p>
    <w:p w:rsidR="00C35101" w:rsidRPr="00A5148B" w:rsidRDefault="00C35101" w:rsidP="0059757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>Cordialmente,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5101" w:rsidRPr="00A5148B" w:rsidRDefault="00C35101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C35101" w:rsidRDefault="00C35101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C35101" w:rsidRPr="00A5148B" w:rsidRDefault="00C35101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C35101" w:rsidRPr="00A5148B" w:rsidRDefault="00C35101" w:rsidP="00597577">
      <w:pPr>
        <w:spacing w:line="240" w:lineRule="atLeast"/>
        <w:rPr>
          <w:rFonts w:ascii="Arial" w:hAnsi="Arial" w:cs="Arial"/>
          <w:sz w:val="24"/>
          <w:szCs w:val="24"/>
        </w:rPr>
      </w:pPr>
    </w:p>
    <w:p w:rsidR="00C35101" w:rsidRPr="00A5148B" w:rsidRDefault="00C35101" w:rsidP="008B17B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823C70">
        <w:rPr>
          <w:rFonts w:ascii="Arial" w:hAnsi="Arial" w:cs="Arial"/>
          <w:b/>
          <w:bCs/>
          <w:sz w:val="24"/>
          <w:szCs w:val="24"/>
        </w:rPr>
        <w:t>ULIANA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23C70">
        <w:rPr>
          <w:rFonts w:ascii="Arial" w:hAnsi="Arial" w:cs="Arial"/>
          <w:b/>
          <w:bCs/>
          <w:sz w:val="24"/>
          <w:szCs w:val="24"/>
        </w:rPr>
        <w:t xml:space="preserve">LAGOS </w:t>
      </w:r>
      <w:r>
        <w:rPr>
          <w:rFonts w:ascii="Arial" w:hAnsi="Arial" w:cs="Arial"/>
          <w:b/>
          <w:bCs/>
          <w:sz w:val="24"/>
          <w:szCs w:val="24"/>
        </w:rPr>
        <w:t>CA</w:t>
      </w:r>
      <w:r w:rsidR="00823C70">
        <w:rPr>
          <w:rFonts w:ascii="Arial" w:hAnsi="Arial" w:cs="Arial"/>
          <w:b/>
          <w:bCs/>
          <w:sz w:val="24"/>
          <w:szCs w:val="24"/>
        </w:rPr>
        <w:t>MARG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</w:p>
    <w:p w:rsidR="00C35101" w:rsidRPr="00A5148B" w:rsidRDefault="00C35101" w:rsidP="00597577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</w:t>
      </w:r>
      <w:r w:rsidR="00823C70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de Investigación y Desarrollo</w:t>
      </w:r>
    </w:p>
    <w:p w:rsidR="00C35101" w:rsidRPr="00D00FB0" w:rsidRDefault="00C35101" w:rsidP="00597577">
      <w:pPr>
        <w:outlineLvl w:val="0"/>
        <w:rPr>
          <w:rFonts w:ascii="Arial" w:hAnsi="Arial" w:cs="Arial"/>
          <w:sz w:val="12"/>
          <w:szCs w:val="12"/>
        </w:rPr>
      </w:pPr>
    </w:p>
    <w:p w:rsidR="00C35101" w:rsidRPr="00A5148B" w:rsidRDefault="00C35101" w:rsidP="00597577">
      <w:pPr>
        <w:outlineLv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</w:t>
      </w:r>
      <w:r w:rsidRPr="00A5148B">
        <w:rPr>
          <w:rFonts w:ascii="Arial" w:hAnsi="Arial" w:cs="Arial"/>
          <w:sz w:val="24"/>
          <w:szCs w:val="24"/>
        </w:rPr>
        <w:t>000</w:t>
      </w:r>
    </w:p>
    <w:sectPr w:rsidR="00C35101" w:rsidRPr="00A5148B" w:rsidSect="002B7311">
      <w:headerReference w:type="default" r:id="rId7"/>
      <w:pgSz w:w="12242" w:h="18722" w:code="14"/>
      <w:pgMar w:top="1418" w:right="1304" w:bottom="1418" w:left="164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B0" w:rsidRDefault="00B017B0">
      <w:r>
        <w:separator/>
      </w:r>
    </w:p>
  </w:endnote>
  <w:endnote w:type="continuationSeparator" w:id="0">
    <w:p w:rsidR="00B017B0" w:rsidRDefault="00B0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B0" w:rsidRDefault="00B017B0">
      <w:r>
        <w:separator/>
      </w:r>
    </w:p>
  </w:footnote>
  <w:footnote w:type="continuationSeparator" w:id="0">
    <w:p w:rsidR="00B017B0" w:rsidRDefault="00B0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01" w:rsidRPr="00F33189" w:rsidRDefault="00C35101" w:rsidP="00F33189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33189"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6BE"/>
    <w:multiLevelType w:val="hybridMultilevel"/>
    <w:tmpl w:val="F1F4E0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BAF"/>
    <w:multiLevelType w:val="hybridMultilevel"/>
    <w:tmpl w:val="9DF09F4E"/>
    <w:lvl w:ilvl="0" w:tplc="FBD0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3E6D0FA3"/>
    <w:multiLevelType w:val="hybridMultilevel"/>
    <w:tmpl w:val="610EE078"/>
    <w:lvl w:ilvl="0" w:tplc="DF02E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1A8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84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06B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00F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704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FC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C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3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AD80E85"/>
    <w:multiLevelType w:val="hybridMultilevel"/>
    <w:tmpl w:val="911C6EA2"/>
    <w:lvl w:ilvl="0" w:tplc="E0E2E5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A02744A"/>
    <w:multiLevelType w:val="hybridMultilevel"/>
    <w:tmpl w:val="0C349774"/>
    <w:lvl w:ilvl="0" w:tplc="0B0E6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624"/>
    <w:multiLevelType w:val="hybridMultilevel"/>
    <w:tmpl w:val="4CBE8D2C"/>
    <w:lvl w:ilvl="0" w:tplc="F5BE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B3C"/>
    <w:rsid w:val="00013B43"/>
    <w:rsid w:val="000160A1"/>
    <w:rsid w:val="00020784"/>
    <w:rsid w:val="000227B6"/>
    <w:rsid w:val="00022A96"/>
    <w:rsid w:val="0003019D"/>
    <w:rsid w:val="00030CCD"/>
    <w:rsid w:val="0003234E"/>
    <w:rsid w:val="00034D56"/>
    <w:rsid w:val="00050BDB"/>
    <w:rsid w:val="00052D42"/>
    <w:rsid w:val="00057DFD"/>
    <w:rsid w:val="0006061F"/>
    <w:rsid w:val="00085421"/>
    <w:rsid w:val="00092003"/>
    <w:rsid w:val="000A1F31"/>
    <w:rsid w:val="000A766F"/>
    <w:rsid w:val="000D254F"/>
    <w:rsid w:val="000D5D4B"/>
    <w:rsid w:val="000E2354"/>
    <w:rsid w:val="000E555B"/>
    <w:rsid w:val="000F0C69"/>
    <w:rsid w:val="000F1E9A"/>
    <w:rsid w:val="00107DA0"/>
    <w:rsid w:val="00120CCE"/>
    <w:rsid w:val="0013139B"/>
    <w:rsid w:val="00140DDE"/>
    <w:rsid w:val="00141F42"/>
    <w:rsid w:val="001619F8"/>
    <w:rsid w:val="00174892"/>
    <w:rsid w:val="0018031B"/>
    <w:rsid w:val="00182A01"/>
    <w:rsid w:val="001853CF"/>
    <w:rsid w:val="001A052C"/>
    <w:rsid w:val="001A37B3"/>
    <w:rsid w:val="001A4B50"/>
    <w:rsid w:val="001B7A9E"/>
    <w:rsid w:val="001C193C"/>
    <w:rsid w:val="002001DE"/>
    <w:rsid w:val="00204854"/>
    <w:rsid w:val="00217941"/>
    <w:rsid w:val="00220D52"/>
    <w:rsid w:val="0022257E"/>
    <w:rsid w:val="00223320"/>
    <w:rsid w:val="002402C3"/>
    <w:rsid w:val="00245793"/>
    <w:rsid w:val="00251055"/>
    <w:rsid w:val="00255E45"/>
    <w:rsid w:val="00275EB2"/>
    <w:rsid w:val="00277F8C"/>
    <w:rsid w:val="00280647"/>
    <w:rsid w:val="00280746"/>
    <w:rsid w:val="002816B2"/>
    <w:rsid w:val="00293392"/>
    <w:rsid w:val="0029380F"/>
    <w:rsid w:val="002A0EB9"/>
    <w:rsid w:val="002A305D"/>
    <w:rsid w:val="002B7311"/>
    <w:rsid w:val="002C0981"/>
    <w:rsid w:val="002C256C"/>
    <w:rsid w:val="002C3E01"/>
    <w:rsid w:val="002C5C56"/>
    <w:rsid w:val="002C61E3"/>
    <w:rsid w:val="002D4CE2"/>
    <w:rsid w:val="002D5FCF"/>
    <w:rsid w:val="002E1E06"/>
    <w:rsid w:val="002F0B85"/>
    <w:rsid w:val="002F5C95"/>
    <w:rsid w:val="0030110A"/>
    <w:rsid w:val="00306A73"/>
    <w:rsid w:val="00307A3A"/>
    <w:rsid w:val="0033703A"/>
    <w:rsid w:val="003433F7"/>
    <w:rsid w:val="003461FE"/>
    <w:rsid w:val="00350AE8"/>
    <w:rsid w:val="00353B5E"/>
    <w:rsid w:val="00363A7D"/>
    <w:rsid w:val="00382246"/>
    <w:rsid w:val="00385FBF"/>
    <w:rsid w:val="00394472"/>
    <w:rsid w:val="0039533D"/>
    <w:rsid w:val="0039769B"/>
    <w:rsid w:val="003B254E"/>
    <w:rsid w:val="003B6266"/>
    <w:rsid w:val="003C2460"/>
    <w:rsid w:val="003C5F7B"/>
    <w:rsid w:val="003C7D8B"/>
    <w:rsid w:val="003F5252"/>
    <w:rsid w:val="003F5B93"/>
    <w:rsid w:val="0040068F"/>
    <w:rsid w:val="004109D8"/>
    <w:rsid w:val="004118C4"/>
    <w:rsid w:val="00413039"/>
    <w:rsid w:val="004144C3"/>
    <w:rsid w:val="004225F5"/>
    <w:rsid w:val="00426FB0"/>
    <w:rsid w:val="00440872"/>
    <w:rsid w:val="00460367"/>
    <w:rsid w:val="00463461"/>
    <w:rsid w:val="00466BD9"/>
    <w:rsid w:val="0047215A"/>
    <w:rsid w:val="0047265E"/>
    <w:rsid w:val="00475637"/>
    <w:rsid w:val="00476A91"/>
    <w:rsid w:val="004917E2"/>
    <w:rsid w:val="00491915"/>
    <w:rsid w:val="004956C4"/>
    <w:rsid w:val="00497D03"/>
    <w:rsid w:val="004A62E2"/>
    <w:rsid w:val="004A77D0"/>
    <w:rsid w:val="004B1661"/>
    <w:rsid w:val="004B1817"/>
    <w:rsid w:val="004C1D23"/>
    <w:rsid w:val="004C482A"/>
    <w:rsid w:val="004C5F86"/>
    <w:rsid w:val="004D39B3"/>
    <w:rsid w:val="004D454A"/>
    <w:rsid w:val="004E170E"/>
    <w:rsid w:val="004E1900"/>
    <w:rsid w:val="004E5B8A"/>
    <w:rsid w:val="004E77E4"/>
    <w:rsid w:val="004F5174"/>
    <w:rsid w:val="0050226A"/>
    <w:rsid w:val="00505918"/>
    <w:rsid w:val="00506356"/>
    <w:rsid w:val="00506C8A"/>
    <w:rsid w:val="00507CA8"/>
    <w:rsid w:val="005112F5"/>
    <w:rsid w:val="00523155"/>
    <w:rsid w:val="00524F97"/>
    <w:rsid w:val="00527AA4"/>
    <w:rsid w:val="00527B79"/>
    <w:rsid w:val="00534240"/>
    <w:rsid w:val="00544ED1"/>
    <w:rsid w:val="0054523E"/>
    <w:rsid w:val="0054752F"/>
    <w:rsid w:val="00547774"/>
    <w:rsid w:val="00555135"/>
    <w:rsid w:val="00556350"/>
    <w:rsid w:val="00561650"/>
    <w:rsid w:val="00562292"/>
    <w:rsid w:val="00562523"/>
    <w:rsid w:val="00562F78"/>
    <w:rsid w:val="00564C4A"/>
    <w:rsid w:val="00577CF0"/>
    <w:rsid w:val="005830D9"/>
    <w:rsid w:val="00596DCE"/>
    <w:rsid w:val="00597577"/>
    <w:rsid w:val="0059781E"/>
    <w:rsid w:val="005A24C2"/>
    <w:rsid w:val="005A2643"/>
    <w:rsid w:val="005A347D"/>
    <w:rsid w:val="005A3679"/>
    <w:rsid w:val="005A3733"/>
    <w:rsid w:val="005A4F8D"/>
    <w:rsid w:val="005A5929"/>
    <w:rsid w:val="005B56B1"/>
    <w:rsid w:val="005C0DC0"/>
    <w:rsid w:val="005C2538"/>
    <w:rsid w:val="005C40FC"/>
    <w:rsid w:val="005D2380"/>
    <w:rsid w:val="005D490B"/>
    <w:rsid w:val="005D54E2"/>
    <w:rsid w:val="005E121E"/>
    <w:rsid w:val="005E68C3"/>
    <w:rsid w:val="005E712F"/>
    <w:rsid w:val="005E7DE5"/>
    <w:rsid w:val="00601648"/>
    <w:rsid w:val="006214B3"/>
    <w:rsid w:val="00631A01"/>
    <w:rsid w:val="006408E4"/>
    <w:rsid w:val="006440C7"/>
    <w:rsid w:val="00660E3D"/>
    <w:rsid w:val="006614C0"/>
    <w:rsid w:val="006753BA"/>
    <w:rsid w:val="006755CD"/>
    <w:rsid w:val="00675E3A"/>
    <w:rsid w:val="0068398A"/>
    <w:rsid w:val="00685F54"/>
    <w:rsid w:val="006923C1"/>
    <w:rsid w:val="00695959"/>
    <w:rsid w:val="006A7836"/>
    <w:rsid w:val="006B4F5B"/>
    <w:rsid w:val="006D4D49"/>
    <w:rsid w:val="006D7A65"/>
    <w:rsid w:val="006E17B6"/>
    <w:rsid w:val="006F4C61"/>
    <w:rsid w:val="006F5EF0"/>
    <w:rsid w:val="0070579D"/>
    <w:rsid w:val="00706FAB"/>
    <w:rsid w:val="007075CD"/>
    <w:rsid w:val="00721D4F"/>
    <w:rsid w:val="007233E5"/>
    <w:rsid w:val="007250AE"/>
    <w:rsid w:val="00730F04"/>
    <w:rsid w:val="00736FD3"/>
    <w:rsid w:val="00742D69"/>
    <w:rsid w:val="00743102"/>
    <w:rsid w:val="007432B6"/>
    <w:rsid w:val="00743674"/>
    <w:rsid w:val="00752D9A"/>
    <w:rsid w:val="00753737"/>
    <w:rsid w:val="007610ED"/>
    <w:rsid w:val="0077224B"/>
    <w:rsid w:val="007726A5"/>
    <w:rsid w:val="0077598D"/>
    <w:rsid w:val="00776854"/>
    <w:rsid w:val="00784913"/>
    <w:rsid w:val="00787128"/>
    <w:rsid w:val="00792707"/>
    <w:rsid w:val="00794E23"/>
    <w:rsid w:val="007A6A6D"/>
    <w:rsid w:val="007A77D7"/>
    <w:rsid w:val="007A7987"/>
    <w:rsid w:val="007B124F"/>
    <w:rsid w:val="007B42D8"/>
    <w:rsid w:val="007B5217"/>
    <w:rsid w:val="007E7B1B"/>
    <w:rsid w:val="007F1DB9"/>
    <w:rsid w:val="00801C41"/>
    <w:rsid w:val="008023A0"/>
    <w:rsid w:val="00802D45"/>
    <w:rsid w:val="008115DD"/>
    <w:rsid w:val="0081266F"/>
    <w:rsid w:val="00815784"/>
    <w:rsid w:val="00815E16"/>
    <w:rsid w:val="00823C70"/>
    <w:rsid w:val="00824C75"/>
    <w:rsid w:val="00827067"/>
    <w:rsid w:val="00827273"/>
    <w:rsid w:val="00832ED2"/>
    <w:rsid w:val="00845932"/>
    <w:rsid w:val="00846705"/>
    <w:rsid w:val="00857CD0"/>
    <w:rsid w:val="00865C7C"/>
    <w:rsid w:val="00865D0F"/>
    <w:rsid w:val="00870F53"/>
    <w:rsid w:val="0087164D"/>
    <w:rsid w:val="00876451"/>
    <w:rsid w:val="00883993"/>
    <w:rsid w:val="008923C0"/>
    <w:rsid w:val="008942B0"/>
    <w:rsid w:val="00895D1A"/>
    <w:rsid w:val="00896225"/>
    <w:rsid w:val="0089759D"/>
    <w:rsid w:val="0089785B"/>
    <w:rsid w:val="008A3A3B"/>
    <w:rsid w:val="008A46A6"/>
    <w:rsid w:val="008B0365"/>
    <w:rsid w:val="008B17BD"/>
    <w:rsid w:val="008B4F60"/>
    <w:rsid w:val="008C0361"/>
    <w:rsid w:val="008C22F2"/>
    <w:rsid w:val="008C3270"/>
    <w:rsid w:val="008C4F5D"/>
    <w:rsid w:val="008D0762"/>
    <w:rsid w:val="008D54EC"/>
    <w:rsid w:val="008D5A45"/>
    <w:rsid w:val="008E177B"/>
    <w:rsid w:val="008E3106"/>
    <w:rsid w:val="008E475A"/>
    <w:rsid w:val="008E5945"/>
    <w:rsid w:val="008F2622"/>
    <w:rsid w:val="008F746F"/>
    <w:rsid w:val="00914547"/>
    <w:rsid w:val="009166AF"/>
    <w:rsid w:val="00926237"/>
    <w:rsid w:val="00930E09"/>
    <w:rsid w:val="0093778B"/>
    <w:rsid w:val="00944934"/>
    <w:rsid w:val="00945852"/>
    <w:rsid w:val="0097624D"/>
    <w:rsid w:val="00982CE3"/>
    <w:rsid w:val="00986885"/>
    <w:rsid w:val="009914A1"/>
    <w:rsid w:val="00995F52"/>
    <w:rsid w:val="009B3CA1"/>
    <w:rsid w:val="009C3609"/>
    <w:rsid w:val="009D6533"/>
    <w:rsid w:val="009E4576"/>
    <w:rsid w:val="009E575C"/>
    <w:rsid w:val="009F79A6"/>
    <w:rsid w:val="00A055D3"/>
    <w:rsid w:val="00A062F4"/>
    <w:rsid w:val="00A07ACF"/>
    <w:rsid w:val="00A14A56"/>
    <w:rsid w:val="00A21BDF"/>
    <w:rsid w:val="00A24820"/>
    <w:rsid w:val="00A30BF9"/>
    <w:rsid w:val="00A3213F"/>
    <w:rsid w:val="00A33B4B"/>
    <w:rsid w:val="00A37715"/>
    <w:rsid w:val="00A4173F"/>
    <w:rsid w:val="00A45A54"/>
    <w:rsid w:val="00A51407"/>
    <w:rsid w:val="00A5148B"/>
    <w:rsid w:val="00A60A5B"/>
    <w:rsid w:val="00A66B51"/>
    <w:rsid w:val="00A73C54"/>
    <w:rsid w:val="00A75DFA"/>
    <w:rsid w:val="00A76B9E"/>
    <w:rsid w:val="00A77B98"/>
    <w:rsid w:val="00A85688"/>
    <w:rsid w:val="00AA072E"/>
    <w:rsid w:val="00AA0F69"/>
    <w:rsid w:val="00AB7433"/>
    <w:rsid w:val="00AB74A2"/>
    <w:rsid w:val="00AC2A8E"/>
    <w:rsid w:val="00AC3108"/>
    <w:rsid w:val="00AD490E"/>
    <w:rsid w:val="00AD5E01"/>
    <w:rsid w:val="00AE7ABE"/>
    <w:rsid w:val="00AF0919"/>
    <w:rsid w:val="00AF2D91"/>
    <w:rsid w:val="00AF4B4C"/>
    <w:rsid w:val="00B017B0"/>
    <w:rsid w:val="00B03654"/>
    <w:rsid w:val="00B145B1"/>
    <w:rsid w:val="00B15C4B"/>
    <w:rsid w:val="00B15D3E"/>
    <w:rsid w:val="00B16055"/>
    <w:rsid w:val="00B17C14"/>
    <w:rsid w:val="00B206C6"/>
    <w:rsid w:val="00B2600F"/>
    <w:rsid w:val="00B26EB8"/>
    <w:rsid w:val="00B30A21"/>
    <w:rsid w:val="00B34D6A"/>
    <w:rsid w:val="00B35E66"/>
    <w:rsid w:val="00B44624"/>
    <w:rsid w:val="00B44D88"/>
    <w:rsid w:val="00B45D50"/>
    <w:rsid w:val="00B47C08"/>
    <w:rsid w:val="00B61C0A"/>
    <w:rsid w:val="00B62122"/>
    <w:rsid w:val="00B678B7"/>
    <w:rsid w:val="00B7177B"/>
    <w:rsid w:val="00B73CE1"/>
    <w:rsid w:val="00B8217E"/>
    <w:rsid w:val="00B83CD3"/>
    <w:rsid w:val="00B842CE"/>
    <w:rsid w:val="00B845D4"/>
    <w:rsid w:val="00B8620C"/>
    <w:rsid w:val="00B9418B"/>
    <w:rsid w:val="00BA32CF"/>
    <w:rsid w:val="00BB050E"/>
    <w:rsid w:val="00BB3325"/>
    <w:rsid w:val="00BB3C47"/>
    <w:rsid w:val="00BF2479"/>
    <w:rsid w:val="00BF48DC"/>
    <w:rsid w:val="00C03A56"/>
    <w:rsid w:val="00C03D09"/>
    <w:rsid w:val="00C04B97"/>
    <w:rsid w:val="00C057B0"/>
    <w:rsid w:val="00C0605B"/>
    <w:rsid w:val="00C143BC"/>
    <w:rsid w:val="00C20B3C"/>
    <w:rsid w:val="00C20D15"/>
    <w:rsid w:val="00C235F0"/>
    <w:rsid w:val="00C34F22"/>
    <w:rsid w:val="00C34FFA"/>
    <w:rsid w:val="00C35101"/>
    <w:rsid w:val="00C35B36"/>
    <w:rsid w:val="00C57949"/>
    <w:rsid w:val="00C60EDC"/>
    <w:rsid w:val="00C60EFE"/>
    <w:rsid w:val="00C60F65"/>
    <w:rsid w:val="00C65595"/>
    <w:rsid w:val="00C66919"/>
    <w:rsid w:val="00C747A9"/>
    <w:rsid w:val="00C80DAA"/>
    <w:rsid w:val="00C82B33"/>
    <w:rsid w:val="00C94DBB"/>
    <w:rsid w:val="00CA1358"/>
    <w:rsid w:val="00CA22CC"/>
    <w:rsid w:val="00CA25AB"/>
    <w:rsid w:val="00CA5CD2"/>
    <w:rsid w:val="00CB4683"/>
    <w:rsid w:val="00CC19BC"/>
    <w:rsid w:val="00CC1F98"/>
    <w:rsid w:val="00CC43B5"/>
    <w:rsid w:val="00CE062B"/>
    <w:rsid w:val="00CE3A64"/>
    <w:rsid w:val="00CF10D1"/>
    <w:rsid w:val="00CF1603"/>
    <w:rsid w:val="00CF1614"/>
    <w:rsid w:val="00CF1E17"/>
    <w:rsid w:val="00CF3C53"/>
    <w:rsid w:val="00D00FB0"/>
    <w:rsid w:val="00D0606E"/>
    <w:rsid w:val="00D0672D"/>
    <w:rsid w:val="00D171A8"/>
    <w:rsid w:val="00D2161E"/>
    <w:rsid w:val="00D31AE2"/>
    <w:rsid w:val="00D423E8"/>
    <w:rsid w:val="00D42401"/>
    <w:rsid w:val="00D50549"/>
    <w:rsid w:val="00D5328A"/>
    <w:rsid w:val="00D6065B"/>
    <w:rsid w:val="00D662C4"/>
    <w:rsid w:val="00D70708"/>
    <w:rsid w:val="00D71727"/>
    <w:rsid w:val="00D774FF"/>
    <w:rsid w:val="00D816A2"/>
    <w:rsid w:val="00D82463"/>
    <w:rsid w:val="00D84A72"/>
    <w:rsid w:val="00D92A45"/>
    <w:rsid w:val="00DA2FCC"/>
    <w:rsid w:val="00DA485D"/>
    <w:rsid w:val="00DA7BD6"/>
    <w:rsid w:val="00DB7B33"/>
    <w:rsid w:val="00DC2F03"/>
    <w:rsid w:val="00DC5010"/>
    <w:rsid w:val="00DD0B8A"/>
    <w:rsid w:val="00DE537C"/>
    <w:rsid w:val="00DE6359"/>
    <w:rsid w:val="00DF6AAD"/>
    <w:rsid w:val="00E00A73"/>
    <w:rsid w:val="00E04E51"/>
    <w:rsid w:val="00E05A85"/>
    <w:rsid w:val="00E11ACF"/>
    <w:rsid w:val="00E22C3A"/>
    <w:rsid w:val="00E372AE"/>
    <w:rsid w:val="00E44A02"/>
    <w:rsid w:val="00E464C6"/>
    <w:rsid w:val="00E47C20"/>
    <w:rsid w:val="00E52F55"/>
    <w:rsid w:val="00E56667"/>
    <w:rsid w:val="00E57A55"/>
    <w:rsid w:val="00E57E87"/>
    <w:rsid w:val="00E62989"/>
    <w:rsid w:val="00E63F50"/>
    <w:rsid w:val="00E66441"/>
    <w:rsid w:val="00E732E3"/>
    <w:rsid w:val="00E8298C"/>
    <w:rsid w:val="00E84222"/>
    <w:rsid w:val="00E86649"/>
    <w:rsid w:val="00E975A0"/>
    <w:rsid w:val="00EA210A"/>
    <w:rsid w:val="00EB5102"/>
    <w:rsid w:val="00EB7363"/>
    <w:rsid w:val="00EC0A10"/>
    <w:rsid w:val="00EC61AA"/>
    <w:rsid w:val="00EC6F01"/>
    <w:rsid w:val="00ED3285"/>
    <w:rsid w:val="00ED5552"/>
    <w:rsid w:val="00ED5C84"/>
    <w:rsid w:val="00EF03DE"/>
    <w:rsid w:val="00EF7D76"/>
    <w:rsid w:val="00F16047"/>
    <w:rsid w:val="00F33189"/>
    <w:rsid w:val="00F33265"/>
    <w:rsid w:val="00F37ACE"/>
    <w:rsid w:val="00F42E25"/>
    <w:rsid w:val="00F47CE8"/>
    <w:rsid w:val="00F52DED"/>
    <w:rsid w:val="00F6098A"/>
    <w:rsid w:val="00F659A4"/>
    <w:rsid w:val="00F7088C"/>
    <w:rsid w:val="00F71EF5"/>
    <w:rsid w:val="00F74296"/>
    <w:rsid w:val="00F8200F"/>
    <w:rsid w:val="00F851BA"/>
    <w:rsid w:val="00F90754"/>
    <w:rsid w:val="00F96FCB"/>
    <w:rsid w:val="00F97288"/>
    <w:rsid w:val="00FC2E20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D2B799"/>
  <w15:docId w15:val="{3E37074A-FD3D-429B-8F08-47509AB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B3C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97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4FFA"/>
    <w:rPr>
      <w:rFonts w:cs="Times New Roman"/>
      <w:sz w:val="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20B3C"/>
    <w:pPr>
      <w:jc w:val="both"/>
    </w:pPr>
    <w:rPr>
      <w:rFonts w:ascii="Arial" w:hAnsi="Arial" w:cs="Arial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C20B3C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34FFA"/>
    <w:rPr>
      <w:rFonts w:cs="Times New Roman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C2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C20B3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97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8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EC0A1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34FFA"/>
    <w:rPr>
      <w:rFonts w:cs="Times New Roman"/>
      <w:sz w:val="2"/>
      <w:lang w:val="es-ES_tradnl"/>
    </w:rPr>
  </w:style>
  <w:style w:type="character" w:styleId="Hipervnculovisitado">
    <w:name w:val="FollowedHyperlink"/>
    <w:basedOn w:val="Fuentedeprrafopredeter"/>
    <w:uiPriority w:val="99"/>
    <w:rsid w:val="006755CD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6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creator>sesantamaria</dc:creator>
  <cp:lastModifiedBy>Diana Andrea Pineda Gonzalez</cp:lastModifiedBy>
  <cp:revision>2</cp:revision>
  <cp:lastPrinted>2018-04-23T15:48:00Z</cp:lastPrinted>
  <dcterms:created xsi:type="dcterms:W3CDTF">2018-08-30T19:24:00Z</dcterms:created>
  <dcterms:modified xsi:type="dcterms:W3CDTF">2018-08-30T19:24:00Z</dcterms:modified>
</cp:coreProperties>
</file>